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关于《淮南市道路交通安全管理条例（修订草案征求意见</w:t>
      </w:r>
      <w:r>
        <w:rPr>
          <w:rFonts w:ascii="方正小标宋简体" w:hAnsi="方正小标宋_GBK" w:eastAsia="方正小标宋简体" w:cs="方正小标宋_GBK"/>
          <w:sz w:val="44"/>
          <w:szCs w:val="44"/>
        </w:rPr>
        <w:t>稿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）》的说明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现就《淮南市道路交通安全管理条例（修订草案征求意见稿）》（以下简称《条例》）作如下说明：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一、修订的必要性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（一）修订《条例》是衔接上位法规定、落实立法要求的法定举措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当前，《中华人民共和国道路交通安全法》及其实施条例的修订工作正在推进，其确立的道路交通安全管理新原则、新制度、新要求，为地方立法指明了方向、划定了框架。同时，《安徽省实施〈中华人民共和国道路交通安全法〉办法》《安徽省电动自行车管理条例》等省级法规已相继出台、修订，对道路交通安全管理的制度规范、监管标准作出了具体细化。原《条例》部分条款与上位法既有规定存在不一致、内容重复等问题，且未能充分衔接道交法修订的核心精神与原则导向，已难以适应法治建设的新要求。为确保地方立法与上位法立法精神保持一致、与省级法规规定有效衔接，亟需通过修订《条例》，主动对标上位法修订的原则要求，删除冗余条款、补充法定新内容、修正冲突条款，切实做好立法衔接工作，进一步提升本市道路交通安全管理的法治化、规范化水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 w:bidi="ar"/>
        </w:rPr>
        <w:t>（二）修订《条例》是压实交通安全主体责任、构建共治格局的重要保障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道路交通安全管理是系统工程，需明晰各方主体责任、凝聚治理合力。原《条例》对交通安全主体责任的规定较为原则，部分责任落实不到位、保障不到位，监管链条出现断层，难以适应新形势下“共建共治共享”的治理要求。《条例》修订紧扣交通安全主体责任落实核心，一方面明确各级人民政府的领导责任，明确将道路交通安全管理经费纳入财政预算，健全工作协调、事故应急、状况评估等制度机制，从顶层设计层面为交通安全管理提供经费与制度双重保障；另一方面聚焦基层治理短板，专门明确乡镇人民政府、街道办事处的辖区管理职责，推动交通安全管理重心下移、关口前移，压实基层隐患排查治理责任。此外，填补新业态监管制度空白，要求平台企业结合行业特点建立安全管理制度。通过修订，构建起“政府主导、部门协同、企业主责、社会参与、个人自律”的交通安全责任体系，推动各方主体责任从“软要求”变为“硬约束”，切实形成道路交通安全治理的整体合力，从根本上夯实道路交通安全管理的基层基础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right="0"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）修订《条例》是破解三四轮车管理难题、消除道路安全隐患的迫切需要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近年来，三四轮车成为部分群众出行和生产经营的重要工具，保有量持续增长。与此同时，三四轮车交通违法乱象突出、交通事故频发，三四轮车管理问题已成为道路交通安全领域的突出隐患，也是城市管理工作中的重点难点问题。原《条例》规定市区范围内停止办理正三轮摩托车注册登记，此举旨在立足当时的治理背景，集中整治正三轮摩托车（燃油）非法载客、无序运营等突出问题。然而，随着时代发展与交通业态变化，当前我市电动三轮车保有量近35万辆，其中部分车辆符合工业和信息化部《道路机动车辆生产企业及产品公告》，完全符合机动车注册登记条件。从实际情况看，群众对这类合规车辆上牌考证的意愿强烈，需求迫切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次《条例》修订紧扣“合规准入、违规清退”的治理导向，新增三四轮车分类管理条款，明确列入的合规车辆需注册登记、驾驶人取得相应驾驶证，禁止非标三四轮车生产、销售和上路行驶，并授权县级以上政府划定限行、禁行区域，从源头、流通和通行环节堵塞监管漏洞，切实消除安全隐患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（四）修订《条例》是适应智能网联驾驶发展、填补新兴交通形态监管空白的必然选择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当前，智能网联驾驶技术快速发展，有条件自动驾驶、高度自动驾驶、完全自动驾驶汽车逐步进入道路测试和示范应用阶段，成为道路交通发展的新趋势，但原《条例》无任何相关管理规范，存在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测试标准缺失、通行规则不明、责任认定不清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的监管空白。若不及时建立针对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性管理制度，将难以应对智能网联驾驶带来的交通安全挑战。修订《条例》新增智能网联驾驶汽车管理条款，明确其道路测试、上路行驶的基本规则，规定有条件和高度自动驾驶汽车需配备驾驶人并履行接管义务，完全自动驾驶汽车需具备故障应急处置功能，同时要求行驶数据的记录存储和事故调查配合义务，为智能网联驾驶技术在本市的规范发展提供法治保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（五）修订《条例》是完善交通管理体系、提升城市治理现代化水平的客观需要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随着经济社会发展，机动车、非机动车保有量持续攀升，原《条例》的管理体系已难以适应新形势：一是部门协同机制不完善，缺乏信息共享要求，综合治理效能不高；二是智慧交通建设推进缓慢，交通设施智能化水平低；三是隐患排查治理、停车管理、道路施工、废弃车辆处置等环节存在制度漏洞。原《条例》中停车场建设和车辆停放管理相关条款，已被本市现行《淮南市停车场建设管理条例》覆盖，亟需整合删除。修订《条例》完善管理体制、健全部门信息共享机制、强化智慧交通建设要求、优化法律责任设置，推动道路交通安全管理与城市发展相适应，提升城市治理体系和治理能力现代化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二、修订的主要依据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次修订主要依据《中华人民共和国道路交通安全法》及修订草案、《中华人民共和国道路交通安全法实施条例》及修订草案、《中华人民共和国行政处罚法》、《中华人民共和国产品质量法》等法律；《安徽省实施〈中华人民共和国道路交通安全法〉办法》、《安徽省电动自行车管理条例》《道路交通事故社会救助基金管理办法》等法规、规章；同时借鉴了《山东省实施〈中华人民共和国道路交通安全法〉办法》、《江苏省道路交通安全条例》、《景德镇市道路交通安全管理条例》、《石嘴山市停车管理条例》等外地立法经验，结合本市道路交通安全管理实际制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三、主要修改内容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次修订对原条例作了大幅修改，删除冗余条款、补充新增条款、整合优化现有条款，原条例共八章六十一条，修订草案调整为七章五十条，删除原第五章“停车场建设和车辆停放管理”全部条款（相关规定按本市现行《淮南市停车场建设管理条例》执行），核心修改内容如下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（一）完善总则规定，明确管理体系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衔接上位法立法目的，新增“预防和减少交通事故，保护人身安全，保护公民、法人和其他组织的财产安全”等内容，丰富条例立法宗旨（第一条）；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新增道路交通安全工作基本原则，明确坚持总体国家安全观，坚持人民至上、生命至上（第三条）；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健全政府管理职责，明确乡镇人民政府、街道办事处的隐患排查、宣传教育义务，完善协调机制、应急机制、评估机制（第四条）；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强化部门协同，要求发展改革、大数据、气象等多部门与公安机关交通管理部门建立信息共享机制，明确各部门职责分工（第五条）；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新增新业态管理要求，明确平台经济等新兴行业企业的交通安全责任，将交通安全纳入绩效考核（第六条）；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完善宣传教育体系，将网信、司法行政等部门及学校、驾驶培训机构纳入交通安全教育主体，明确新闻媒体的宣传义务（第七条）；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新增智慧交通建设要求，明确推广运用大数据、人工智能等现代信息技术，提升管理现代化水平（第八条）。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（二）规范车辆和驾驶人管理，强化源头管控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整合机动车业务办理要求，明确办理转让、变更登记等业务时，需将交通违法行为和交通事故一并处理完毕，与《机动车登记规定》保持一致（第十条）；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细化上道路行驶车辆规范，删除原条例中上位法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的机动车号牌专用固封装置、电动车加装伞棚等条款，优化车辆装置、货物运输等管理要求（第十一条）；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新增三四轮车分类管理条款，明确合规三四轮车的登记、投保、驾驶人资质要求，禁止非标三四轮车生产、销售和上路行驶，授权县级以上政府划定限行、禁行区域（第十二条）；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新增电动车销售监管条款，要求销售者落实进货查验制度，公示产品合格信息，禁止虚假宣传，从流通环节把控车辆质量（第十三条）；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优化机动车报废制度，将报废机动车拆解所得款项由 “纳入道路交通事故社会救助基金”调整为“上缴财政”，与《道路交通安全法》保持一致（第十四条）；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完善农业机械管理协同机制，明确农业农村主管部门与公安机关交通管理部门的信息通报义务，强化拖拉机及驾驶人的违法联动处理（第十五条）；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删除原条例中与上位法重复的电动自行车登记、校车管理、驾驶证信息变更等条款。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（三）优化道路通行条件，筑牢安全基础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完善交通管制措施，将管制对象扩展至非机动车、行人，明确重大措施提前向社会公告的要求（第十六条）；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强化交通安全设施建设，明确道路建设与交通安全设施同步规划、设计、建设、验收、投入使用的“五同步”原则，要求智能交通安全设备接入公安交管指挥系统，未验收合格不得通车（第十七条）；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新增智慧交通建设具体要求，明确加大智慧交通基础设施投入，实施交通设施智能化改造，加快智慧型城市交通大脑建设（第十九条）；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完善行人过街设施设置，将未成年人、老年人、残疾人聚集性场所全部纳入设施设置范围，扩大行人安全保障覆盖（第二十一条）；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优化交通影响评价制度，简化原条例中建设项目评价规模规定，明确规划设计方案影响交通安全的不得批准建设，且竣工后需核实验收（第二十三条）；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细化道路施工管理要求，新增施工单位提前五日向社会公告的义务，明确作业区围挡、警示标志设置、施工人员防护等具体规范（第二十六条）。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（四）细化道路通行规定，规范通行行为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优化机动车驾驶人通行要求，删除原条例中一刀切的市区车辆通行禁止、校车停靠等条款，新增路口停止线依次等候等规范，将“手持电话”扩展为“手持操作电子设备”，贴合实际违法情形（第二十七条）；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统一表述将“掉头”修改为“调头”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，保持立法用语规范（第二十八条）；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扩充行人和乘车人禁止行为，新增不得在人行横道故意缓行、不得使用动力装置代步工具、不得乘坐无证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酒驾驾驶人车辆等规定，强化行人安全管理（第二十九条）；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新增道路停车泊位管理条款，明确车辆停放的时段、方向、避让要求，规范停车行为（第三十条）；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新增废弃机动车处置条款，明确公共区域废弃车辆的处置主体和流程，区分道路内、外处置责任，解决“僵尸车” 治理难题（第三十一条）；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新增停车泊位保护条款，禁止擅自设置、侵占停车泊位，明确消防通道、救护通道等禁停要求（第三十二条）；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新增智能网联驾驶管理条款，分等级明确自动驾驶汽车的道路测试、行驶要求、驾驶人义务，规定完全自动驾驶汽车的故障应急处置功能（第三十三条）；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新增智能网联驾驶数据管理条款，要求记录存储事故或故障前至少九十秒行驶数据，存储期不少于三十日，明确事故调查配合义务（第三十四条）。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（五）健全事故处理机制，提升保障能力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完善应急预案体系，新增应急管理、消防救援等部门的实施方案制定义务，扩大应急联动范围（第三十五条）；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新增事故分级救援要求，明确较大以上事故政府负责人现场指挥，一般死亡事故乡镇、街道配合救援的分级管理机制（第三十六条）；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细化医疗救治和费用垫付要求，与《道路交通事故社会救助基金管理办法》衔接，明确救助基金的垫付义务（第三十七条）；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新增无名死者赔偿款管理条款，明确救助基金管理机构代为保管的义务，扣除垫付费用后待权利人确定再依法处理（第三十八条）；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完善事故矛盾纠纷化解机制，推动构建多元化解协同机制，明确协商、调解、仲裁、诉讼等多种解决途径（第四十条）；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删除原条例中与《民法典》重复的交通事故赔偿责任划分、仅财产损失事故自行协商等条款。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（六）强化法律责任，坚持处罚与教育相结合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新增行政处罚教育导向，明确对轻微违法、初次违法且危害后果轻微的，可不予行政处罚，采取劝诫、公益活动等教育方式纠正，与《行政处罚法》保持一致（第四十一条）；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新增三四轮车违法处罚条款，明确由公安交管、市场监管部门按法律法规对生产、销售、上路行驶等违法行为予以处罚（第四十三条）；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新增电动车销售违法处罚条款，明确违反进货查验、信息公示等规定的，按《产品质量法》予以处罚（第四十四条）；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提升行人、乘车人违法处罚幅度，衔接上位法将罚款标准调整为二十元以上一百元以下（第四十六条）；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新增智能网联驾驶违法处罚条款，分等级明确责任主体，有条件高度自动驾驶汽车由驾驶人担责，完全自动驾驶汽车由所有人、管理人担责（第四十九条）；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删除原条例中与上位法重复、处罚幅度不一致的条款，整合分散的处罚规定，明确多部门联合处罚职责。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（七）简化附则内容，做好新旧衔接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删除原条例中市区道路范围界定、校车定义等与上位法重复或无需地方立法明确的条款，仅保留条例施行日期，并明确2011年2月1日施行的《淮南市道路交通安全管理条例》同时废止，做好新旧条例的制度衔接（第五十条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四、需要说明的其他问题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本次修订删除了原第五章“停车场建设和车辆停放管理” 全部条款，原因是本市已出台现行有效的《淮南市停车场建设管理条例》，对停车场规划、建设、管理等作出了详细、具体的规定，无需在本条例中重复表述，避免法规内容冗余，确保立法体系的协调性。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此外，修订草案中部分条款授权县级以上人民政府、相关部门制定具体实施细则或划定管理区域，如三四轮车限行禁行区域、营运车辆总量控制办法等，旨在兼顾立法的原则性和实操性，适应本市不同区域的交通管理实际需求，确保条例规定落地见效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D0F78"/>
    <w:rsid w:val="09B33598"/>
    <w:rsid w:val="0B36617C"/>
    <w:rsid w:val="0C301108"/>
    <w:rsid w:val="0D4C612B"/>
    <w:rsid w:val="0D985869"/>
    <w:rsid w:val="0ED3086E"/>
    <w:rsid w:val="11BD0F78"/>
    <w:rsid w:val="23930B51"/>
    <w:rsid w:val="240B5CB0"/>
    <w:rsid w:val="2FDB0A72"/>
    <w:rsid w:val="325454D5"/>
    <w:rsid w:val="35D5508D"/>
    <w:rsid w:val="377A101B"/>
    <w:rsid w:val="38EC3C6E"/>
    <w:rsid w:val="3DAA04B0"/>
    <w:rsid w:val="3EBA09E5"/>
    <w:rsid w:val="3FC34593"/>
    <w:rsid w:val="493A36B0"/>
    <w:rsid w:val="4C6667F6"/>
    <w:rsid w:val="4F6463E1"/>
    <w:rsid w:val="588D6C3A"/>
    <w:rsid w:val="5973567C"/>
    <w:rsid w:val="5A4E5529"/>
    <w:rsid w:val="5C912102"/>
    <w:rsid w:val="659C412B"/>
    <w:rsid w:val="68FC7232"/>
    <w:rsid w:val="6D303919"/>
    <w:rsid w:val="75D4756D"/>
    <w:rsid w:val="7DF0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5234</Words>
  <Characters>5277</Characters>
  <Lines>0</Lines>
  <Paragraphs>0</Paragraphs>
  <TotalTime>58</TotalTime>
  <ScaleCrop>false</ScaleCrop>
  <LinksUpToDate>false</LinksUpToDate>
  <CharactersWithSpaces>5285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2026-04-01T07:06:00Z</dcterms:created>
  <dc:creator>JenShin</dc:creator>
  <cp:lastModifiedBy>Romeoん</cp:lastModifiedBy>
  <cp:lastPrinted>2026-04-03T01:32:03Z</cp:lastPrinted>
  <dcterms:modified xsi:type="dcterms:W3CDTF">2026-04-03T01:32:47Z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5E2491D269D54293BBE2829243421C65_13</vt:lpwstr>
  </property>
  <property fmtid="{D5CDD505-2E9C-101B-9397-08002B2CF9AE}" pid="4" name="KSOTemplateDocerSaveRecord">
    <vt:lpwstr>eyJoZGlkIjoiMWM5YmU1NTMxMzc5NTY0NGJkMmZmYmY2YTcxMzRjOTkiLCJ1c2VySWQiOiIxMTY2ODUwNTYzIn0=</vt:lpwstr>
  </property>
</Properties>
</file>